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96F0" w14:textId="121A5EFC" w:rsidR="00737521" w:rsidRPr="00DC3638" w:rsidRDefault="00737521" w:rsidP="00737521">
      <w:pPr>
        <w:pStyle w:val="Heading1"/>
        <w:tabs>
          <w:tab w:val="left" w:pos="2160"/>
        </w:tabs>
        <w:spacing w:before="240" w:after="240"/>
        <w:rPr>
          <w:rFonts w:cs="Arial"/>
          <w:color w:val="000000"/>
          <w:w w:val="115"/>
          <w:sz w:val="28"/>
          <w:szCs w:val="28"/>
        </w:rPr>
      </w:pPr>
      <w:r w:rsidRPr="00DC3638">
        <w:rPr>
          <w:rFonts w:cs="Arial"/>
          <w:color w:val="000000"/>
          <w:w w:val="115"/>
          <w:sz w:val="28"/>
          <w:szCs w:val="28"/>
        </w:rPr>
        <w:t xml:space="preserve">ATTENTION: </w:t>
      </w:r>
      <w:r>
        <w:rPr>
          <w:rFonts w:cs="Arial"/>
          <w:color w:val="000000"/>
          <w:w w:val="115"/>
          <w:sz w:val="28"/>
          <w:szCs w:val="28"/>
        </w:rPr>
        <w:t xml:space="preserve"> </w:t>
      </w:r>
      <w:r w:rsidRPr="00DC3638">
        <w:rPr>
          <w:rFonts w:cs="Arial"/>
          <w:color w:val="000000"/>
          <w:w w:val="115"/>
          <w:sz w:val="28"/>
          <w:szCs w:val="28"/>
        </w:rPr>
        <w:t>All Total Doo</w:t>
      </w:r>
      <w:r>
        <w:rPr>
          <w:rFonts w:cs="Arial"/>
          <w:color w:val="000000"/>
          <w:w w:val="115"/>
          <w:sz w:val="28"/>
          <w:szCs w:val="28"/>
        </w:rPr>
        <w:t>r Distributors</w:t>
      </w:r>
      <w:r w:rsidR="004E1392">
        <w:rPr>
          <w:rFonts w:cs="Arial"/>
          <w:color w:val="000000"/>
          <w:w w:val="115"/>
          <w:sz w:val="28"/>
          <w:szCs w:val="28"/>
        </w:rPr>
        <w:t>/Reps</w:t>
      </w:r>
    </w:p>
    <w:p w14:paraId="1F11486F" w14:textId="77777777" w:rsidR="00737521" w:rsidRDefault="00737521" w:rsidP="00737521">
      <w:pPr>
        <w:pStyle w:val="Heading1"/>
        <w:tabs>
          <w:tab w:val="left" w:pos="1890"/>
        </w:tabs>
        <w:spacing w:before="240" w:after="240"/>
        <w:rPr>
          <w:rFonts w:cs="Arial"/>
          <w:color w:val="000000"/>
          <w:w w:val="115"/>
          <w:sz w:val="28"/>
          <w:szCs w:val="28"/>
        </w:rPr>
      </w:pPr>
      <w:r w:rsidRPr="00DC3638">
        <w:rPr>
          <w:rFonts w:cs="Arial"/>
          <w:color w:val="000000"/>
          <w:w w:val="115"/>
          <w:sz w:val="28"/>
          <w:szCs w:val="28"/>
        </w:rPr>
        <w:t>DATE:</w:t>
      </w:r>
      <w:r>
        <w:rPr>
          <w:rFonts w:cs="Arial"/>
          <w:color w:val="000000"/>
          <w:w w:val="115"/>
          <w:sz w:val="28"/>
          <w:szCs w:val="28"/>
        </w:rPr>
        <w:t xml:space="preserve"> May 14, 2020</w:t>
      </w:r>
      <w:r>
        <w:rPr>
          <w:rFonts w:cs="Arial"/>
          <w:color w:val="000000"/>
          <w:w w:val="115"/>
          <w:sz w:val="28"/>
          <w:szCs w:val="28"/>
        </w:rPr>
        <w:tab/>
      </w:r>
    </w:p>
    <w:p w14:paraId="75149C98" w14:textId="4CFE0022" w:rsidR="00737521" w:rsidRDefault="00737521" w:rsidP="00737521">
      <w:pPr>
        <w:pStyle w:val="Heading1"/>
        <w:tabs>
          <w:tab w:val="left" w:pos="1890"/>
        </w:tabs>
        <w:spacing w:before="240" w:after="240"/>
        <w:rPr>
          <w:rFonts w:cs="Arial"/>
          <w:color w:val="000000"/>
          <w:w w:val="115"/>
          <w:sz w:val="28"/>
          <w:szCs w:val="28"/>
        </w:rPr>
      </w:pPr>
      <w:r>
        <w:rPr>
          <w:rFonts w:cs="Arial"/>
          <w:color w:val="000000"/>
          <w:w w:val="115"/>
          <w:sz w:val="28"/>
          <w:szCs w:val="28"/>
        </w:rPr>
        <w:t>REGARDING:</w:t>
      </w:r>
      <w:r>
        <w:rPr>
          <w:rFonts w:cs="Arial"/>
          <w:color w:val="000000"/>
          <w:w w:val="115"/>
          <w:sz w:val="28"/>
          <w:szCs w:val="28"/>
        </w:rPr>
        <w:tab/>
        <w:t xml:space="preserve">TDS Back to </w:t>
      </w:r>
      <w:r w:rsidR="004E1392">
        <w:rPr>
          <w:rFonts w:cs="Arial"/>
          <w:color w:val="000000"/>
          <w:w w:val="115"/>
          <w:sz w:val="28"/>
          <w:szCs w:val="28"/>
        </w:rPr>
        <w:t>W</w:t>
      </w:r>
      <w:r>
        <w:rPr>
          <w:rFonts w:cs="Arial"/>
          <w:color w:val="000000"/>
          <w:w w:val="115"/>
          <w:sz w:val="28"/>
          <w:szCs w:val="28"/>
        </w:rPr>
        <w:t>ork May 18</w:t>
      </w:r>
      <w:r w:rsidRPr="00FF12C3">
        <w:rPr>
          <w:rFonts w:cs="Arial"/>
          <w:color w:val="000000"/>
          <w:w w:val="115"/>
          <w:sz w:val="28"/>
          <w:szCs w:val="28"/>
          <w:vertAlign w:val="superscript"/>
        </w:rPr>
        <w:t>th</w:t>
      </w:r>
      <w:r>
        <w:rPr>
          <w:rFonts w:cs="Arial"/>
          <w:color w:val="000000"/>
          <w:w w:val="115"/>
          <w:sz w:val="28"/>
          <w:szCs w:val="28"/>
        </w:rPr>
        <w:t xml:space="preserve"> </w:t>
      </w:r>
    </w:p>
    <w:p w14:paraId="32C85DFE" w14:textId="77777777" w:rsidR="00737521" w:rsidRDefault="00737521" w:rsidP="00737521"/>
    <w:p w14:paraId="4BCAACF8" w14:textId="1AA0AFE2" w:rsidR="00737521" w:rsidRDefault="00737521" w:rsidP="00737521">
      <w:pPr>
        <w:pStyle w:val="NormalWeb"/>
        <w:rPr>
          <w:color w:val="000000"/>
          <w:sz w:val="27"/>
          <w:szCs w:val="27"/>
        </w:rPr>
      </w:pPr>
      <w:r>
        <w:rPr>
          <w:rFonts w:ascii="Tahoma" w:hAnsi="Tahoma" w:cs="Tahoma"/>
          <w:color w:val="000000"/>
        </w:rPr>
        <w:t>Dear Total Door Distributors</w:t>
      </w:r>
      <w:r w:rsidR="00901A93">
        <w:rPr>
          <w:rFonts w:ascii="Tahoma" w:hAnsi="Tahoma" w:cs="Tahoma"/>
          <w:color w:val="000000"/>
        </w:rPr>
        <w:t xml:space="preserve"> and Reps</w:t>
      </w:r>
      <w:r>
        <w:rPr>
          <w:rFonts w:ascii="Tahoma" w:hAnsi="Tahoma" w:cs="Tahoma"/>
          <w:color w:val="000000"/>
        </w:rPr>
        <w:t>:</w:t>
      </w:r>
    </w:p>
    <w:p w14:paraId="395A7BD0" w14:textId="77777777" w:rsidR="00737521" w:rsidRDefault="00737521" w:rsidP="00737521">
      <w:pPr>
        <w:pStyle w:val="NormalWeb"/>
        <w:shd w:val="clear" w:color="auto" w:fill="FFFFFF"/>
        <w:rPr>
          <w:color w:val="000000"/>
          <w:sz w:val="27"/>
          <w:szCs w:val="27"/>
        </w:rPr>
      </w:pPr>
      <w:r>
        <w:rPr>
          <w:rFonts w:ascii="Tahoma" w:hAnsi="Tahoma" w:cs="Tahoma"/>
          <w:color w:val="000000"/>
        </w:rPr>
        <w:t>As we anticipate a progressive lifting of stay at home orders in the coming weeks, we wanted to let you know we are taking measures to ensure the safety and wellness of our team, and yours. </w:t>
      </w:r>
    </w:p>
    <w:p w14:paraId="5F4CAC9B" w14:textId="77777777" w:rsidR="00737521" w:rsidRDefault="00737521" w:rsidP="00737521">
      <w:pPr>
        <w:pStyle w:val="NormalWeb"/>
        <w:shd w:val="clear" w:color="auto" w:fill="FFFFFF"/>
        <w:rPr>
          <w:color w:val="000000"/>
          <w:sz w:val="27"/>
          <w:szCs w:val="27"/>
        </w:rPr>
      </w:pPr>
      <w:r>
        <w:rPr>
          <w:rFonts w:ascii="Tahoma" w:hAnsi="Tahoma" w:cs="Tahoma"/>
          <w:color w:val="000000"/>
        </w:rPr>
        <w:t>Our internal and risk management team has engineered new systems and processes that provide a safe environment for our staff, as well as our vendors and customers. We take these new systems very seriously and are implementing them in a way that we know will be sustainable and easy to adopt as habitual. </w:t>
      </w:r>
    </w:p>
    <w:p w14:paraId="1B86B28B" w14:textId="77777777" w:rsidR="00737521" w:rsidRDefault="00737521" w:rsidP="00737521">
      <w:pPr>
        <w:pStyle w:val="NormalWeb"/>
        <w:shd w:val="clear" w:color="auto" w:fill="FFFFFF"/>
        <w:rPr>
          <w:color w:val="000000"/>
          <w:sz w:val="27"/>
          <w:szCs w:val="27"/>
        </w:rPr>
      </w:pPr>
      <w:r>
        <w:rPr>
          <w:rFonts w:ascii="Tahoma" w:hAnsi="Tahoma" w:cs="Tahoma"/>
          <w:color w:val="000000"/>
        </w:rPr>
        <w:t>Total Door Systems’ office and support staff have worked remotely throughout the shutdown to support our customers. Orders are being accepted and scheduled according to </w:t>
      </w:r>
      <w:r>
        <w:rPr>
          <w:rFonts w:ascii="Tahoma" w:hAnsi="Tahoma" w:cs="Tahoma"/>
          <w:b/>
          <w:bCs/>
          <w:color w:val="000000"/>
          <w:u w:val="single"/>
        </w:rPr>
        <w:t>our return to work date of May 18</w:t>
      </w:r>
      <w:r>
        <w:rPr>
          <w:rFonts w:ascii="Tahoma" w:hAnsi="Tahoma" w:cs="Tahoma"/>
          <w:b/>
          <w:bCs/>
          <w:color w:val="000000"/>
          <w:u w:val="single"/>
          <w:vertAlign w:val="superscript"/>
        </w:rPr>
        <w:t>th</w:t>
      </w:r>
      <w:r>
        <w:rPr>
          <w:rFonts w:ascii="Tahoma" w:hAnsi="Tahoma" w:cs="Tahoma"/>
          <w:color w:val="000000"/>
        </w:rPr>
        <w:t>. While we have prioritized critical orders, if you have any specific questions or needs please do not hesitate to reach out to any member of our team.</w:t>
      </w:r>
    </w:p>
    <w:p w14:paraId="197C381E" w14:textId="77777777" w:rsidR="00737521" w:rsidRDefault="00737521" w:rsidP="00737521">
      <w:pPr>
        <w:pStyle w:val="NormalWeb"/>
        <w:shd w:val="clear" w:color="auto" w:fill="FFFFFF"/>
        <w:rPr>
          <w:color w:val="000000"/>
          <w:sz w:val="27"/>
          <w:szCs w:val="27"/>
        </w:rPr>
      </w:pPr>
      <w:r>
        <w:rPr>
          <w:rFonts w:ascii="Tahoma" w:hAnsi="Tahoma" w:cs="Tahoma"/>
          <w:color w:val="000000"/>
        </w:rPr>
        <w:t>Working through this extraordinary time has made us appreciate the strength of our team and of working together. We have your back now, and in the weeks and years to come. </w:t>
      </w:r>
    </w:p>
    <w:p w14:paraId="4D81A486" w14:textId="77777777" w:rsidR="00737521" w:rsidRDefault="00737521" w:rsidP="00737521">
      <w:pPr>
        <w:pStyle w:val="NormalWeb"/>
        <w:shd w:val="clear" w:color="auto" w:fill="FFFFFF"/>
        <w:spacing w:after="0" w:afterAutospacing="0"/>
        <w:rPr>
          <w:color w:val="000000"/>
          <w:sz w:val="27"/>
          <w:szCs w:val="27"/>
        </w:rPr>
      </w:pPr>
      <w:r>
        <w:rPr>
          <w:rFonts w:ascii="Tahoma" w:hAnsi="Tahoma" w:cs="Tahoma"/>
          <w:color w:val="000000"/>
        </w:rPr>
        <w:t>Patricia Yulkowski</w:t>
      </w:r>
    </w:p>
    <w:p w14:paraId="0191896B" w14:textId="77777777" w:rsidR="00737521" w:rsidRDefault="00737521" w:rsidP="00737521">
      <w:pPr>
        <w:pStyle w:val="NormalWeb"/>
        <w:shd w:val="clear" w:color="auto" w:fill="FFFFFF"/>
        <w:spacing w:after="0" w:afterAutospacing="0"/>
        <w:rPr>
          <w:color w:val="000000"/>
          <w:sz w:val="27"/>
          <w:szCs w:val="27"/>
        </w:rPr>
      </w:pPr>
      <w:r>
        <w:rPr>
          <w:rFonts w:ascii="Tahoma" w:hAnsi="Tahoma" w:cs="Tahoma"/>
          <w:color w:val="000000"/>
        </w:rPr>
        <w:t>CEO/President</w:t>
      </w:r>
    </w:p>
    <w:p w14:paraId="0AE4580A" w14:textId="508ED44E" w:rsidR="00CB4CB4" w:rsidRPr="00CB4CB4" w:rsidRDefault="00CB4CB4" w:rsidP="00737521"/>
    <w:sectPr w:rsidR="00CB4CB4" w:rsidRPr="00CB4CB4" w:rsidSect="00593AB4">
      <w:headerReference w:type="default" r:id="rId8"/>
      <w:footerReference w:type="default" r:id="rId9"/>
      <w:type w:val="continuous"/>
      <w:pgSz w:w="12240" w:h="15840" w:code="1"/>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FB2CB7" w:rsidRDefault="00FB2CB7">
      <w:r>
        <w:separator/>
      </w:r>
    </w:p>
  </w:endnote>
  <w:endnote w:type="continuationSeparator" w:id="0">
    <w:p w14:paraId="6A05A809" w14:textId="77777777" w:rsidR="00FB2CB7" w:rsidRDefault="00FB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CF99" w14:textId="77777777" w:rsidR="002921DF" w:rsidRDefault="00213FA0" w:rsidP="00213FA0">
    <w:pPr>
      <w:pStyle w:val="Footer"/>
      <w:ind w:left="-720" w:right="-720"/>
      <w:jc w:val="center"/>
    </w:pPr>
    <w:r w:rsidRPr="00213FA0">
      <w:rPr>
        <w:b/>
        <w:color w:val="333399"/>
        <w:sz w:val="16"/>
        <w:szCs w:val="24"/>
      </w:rPr>
      <w:t>6145 DELFIELD DRIVE  ●  WATERFORD, MI 48329-1388  ●  PHONE 248.623.6899  ●  FAX 248.623.6866  ●  WWW.TOTALDOOR.COM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FB2CB7" w:rsidRDefault="00FB2CB7">
      <w:r>
        <w:separator/>
      </w:r>
    </w:p>
  </w:footnote>
  <w:footnote w:type="continuationSeparator" w:id="0">
    <w:p w14:paraId="41C8F396" w14:textId="77777777" w:rsidR="00FB2CB7" w:rsidRDefault="00FB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E8D3" w14:textId="77777777" w:rsidR="00602B0D" w:rsidRDefault="00A84D81" w:rsidP="00AD111E">
    <w:pPr>
      <w:pStyle w:val="Header"/>
      <w:jc w:val="right"/>
    </w:pPr>
    <w:r>
      <w:tab/>
    </w:r>
    <w:r>
      <w:tab/>
    </w:r>
    <w:r w:rsidR="00686F37">
      <w:t>.</w:t>
    </w:r>
    <w:r w:rsidR="00602B0D">
      <w:t xml:space="preserve"> </w:t>
    </w:r>
  </w:p>
  <w:p w14:paraId="1A930136" w14:textId="77777777" w:rsidR="00602B0D" w:rsidRPr="00192164" w:rsidRDefault="0088298A" w:rsidP="00AD111E">
    <w:pPr>
      <w:pStyle w:val="Header"/>
    </w:pPr>
    <w:r>
      <w:rPr>
        <w:noProof/>
      </w:rPr>
      <w:drawing>
        <wp:inline distT="0" distB="0" distL="0" distR="0" wp14:anchorId="30FD4388" wp14:editId="07777777">
          <wp:extent cx="336931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310" cy="633730"/>
                  </a:xfrm>
                  <a:prstGeom prst="rect">
                    <a:avLst/>
                  </a:prstGeom>
                  <a:noFill/>
                  <a:ln>
                    <a:noFill/>
                  </a:ln>
                </pic:spPr>
              </pic:pic>
            </a:graphicData>
          </a:graphic>
        </wp:inline>
      </w:drawing>
    </w:r>
    <w:r w:rsidR="00602B0D">
      <w:t xml:space="preserve">   </w:t>
    </w:r>
    <w:r w:rsidR="00602B0D">
      <w:rPr>
        <w:b/>
        <w:color w:val="FFFFFF"/>
        <w:sz w:val="36"/>
        <w:szCs w:val="36"/>
        <w:highlight w:val="darkBlue"/>
      </w:rPr>
      <w:t xml:space="preserve">                                                                  </w:t>
    </w:r>
    <w:r w:rsidR="00602B0D" w:rsidRPr="00192164">
      <w:rPr>
        <w:b/>
        <w:color w:val="000080"/>
        <w:sz w:val="36"/>
        <w:szCs w:val="36"/>
        <w:highlight w:val="darkBlue"/>
      </w:rPr>
      <w:t xml:space="preserve">.    </w:t>
    </w:r>
    <w:r w:rsidR="00602B0D">
      <w:rPr>
        <w:b/>
        <w:color w:val="FFFFFF"/>
        <w:sz w:val="36"/>
        <w:szCs w:val="36"/>
        <w:highlight w:val="darkBlue"/>
      </w:rPr>
      <w:t xml:space="preserve">                                               </w:t>
    </w:r>
    <w:r w:rsidR="00724053">
      <w:rPr>
        <w:b/>
        <w:color w:val="FFFFFF"/>
        <w:sz w:val="36"/>
        <w:szCs w:val="36"/>
        <w:highlight w:val="darkBlue"/>
      </w:rPr>
      <w:tab/>
    </w:r>
    <w:r w:rsidR="00DC3638">
      <w:rPr>
        <w:b/>
        <w:color w:val="FFFFFF"/>
        <w:sz w:val="36"/>
        <w:szCs w:val="36"/>
        <w:highlight w:val="darkBlue"/>
      </w:rPr>
      <w:t xml:space="preserve">  </w:t>
    </w:r>
    <w:r w:rsidR="00602B0D">
      <w:rPr>
        <w:b/>
        <w:color w:val="FFFFFF"/>
        <w:sz w:val="36"/>
        <w:szCs w:val="36"/>
        <w:highlight w:val="darkBlue"/>
      </w:rPr>
      <w:t xml:space="preserve"> B</w:t>
    </w:r>
    <w:r w:rsidR="00602B0D" w:rsidRPr="001D2668">
      <w:rPr>
        <w:b/>
        <w:color w:val="FFFFFF"/>
        <w:sz w:val="36"/>
        <w:szCs w:val="36"/>
        <w:highlight w:val="darkBlue"/>
      </w:rPr>
      <w:t>ULLETIN</w:t>
    </w:r>
    <w:r w:rsidR="00DC3638">
      <w:rPr>
        <w:b/>
        <w:color w:val="FFFFFF"/>
        <w:sz w:val="36"/>
        <w:szCs w:val="36"/>
        <w:highlight w:val="darkBlue"/>
      </w:rPr>
      <w:tab/>
    </w:r>
    <w:r w:rsidR="00602B0D">
      <w:rPr>
        <w:b/>
        <w:color w:val="FFFFFF"/>
        <w:sz w:val="36"/>
        <w:szCs w:val="36"/>
        <w:highlight w:val="darkBlue"/>
      </w:rPr>
      <w:t xml:space="preserve">         </w:t>
    </w:r>
    <w:r w:rsidR="00602B0D" w:rsidRPr="001D2668">
      <w:rPr>
        <w:b/>
        <w:color w:val="FFFFFF"/>
        <w:sz w:val="36"/>
        <w:szCs w:val="36"/>
        <w:highlight w:val="darkBlue"/>
      </w:rPr>
      <w:t xml:space="preserve">                                                                                  </w:t>
    </w:r>
    <w:r w:rsidR="00602B0D" w:rsidRPr="005B5606">
      <w:rPr>
        <w:b/>
        <w:color w:val="FFFFFF"/>
        <w:sz w:val="20"/>
        <w:szCs w:val="20"/>
      </w:rPr>
      <w:t>.</w:t>
    </w:r>
    <w:r w:rsidR="00602B0D" w:rsidRPr="005B5606">
      <w:rPr>
        <w:b/>
        <w:color w:val="000080"/>
        <w:sz w:val="20"/>
        <w:szCs w:val="20"/>
      </w:rPr>
      <w:t xml:space="preserve">                          </w:t>
    </w:r>
  </w:p>
  <w:p w14:paraId="143AD3DD" w14:textId="77777777" w:rsidR="00602B0D" w:rsidRPr="001D2668" w:rsidRDefault="00602B0D" w:rsidP="00AD111E">
    <w:pPr>
      <w:pStyle w:val="Header"/>
      <w:rPr>
        <w:b/>
        <w:color w:val="FFFFFF"/>
        <w:sz w:val="36"/>
        <w:szCs w:val="36"/>
        <w:highlight w:val="darkBlue"/>
      </w:rPr>
    </w:pPr>
    <w:r>
      <w:rPr>
        <w:b/>
        <w:color w:val="000080"/>
        <w:sz w:val="36"/>
        <w:szCs w:val="36"/>
      </w:rPr>
      <w:tab/>
      <w:t xml:space="preserve">               </w:t>
    </w:r>
    <w:r w:rsidR="00724053">
      <w:rPr>
        <w:b/>
        <w:color w:val="000080"/>
        <w:sz w:val="36"/>
        <w:szCs w:val="36"/>
      </w:rPr>
      <w:t xml:space="preserve"> </w:t>
    </w:r>
    <w:r>
      <w:rPr>
        <w:b/>
        <w:color w:val="000080"/>
        <w:sz w:val="36"/>
        <w:szCs w:val="36"/>
      </w:rPr>
      <w:t xml:space="preserve">            </w:t>
    </w:r>
  </w:p>
  <w:p w14:paraId="5DAB6C7B" w14:textId="77777777" w:rsidR="00602B0D" w:rsidRDefault="0060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A5029"/>
    <w:multiLevelType w:val="hybridMultilevel"/>
    <w:tmpl w:val="10308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42"/>
    <w:rsid w:val="0003583B"/>
    <w:rsid w:val="000402B8"/>
    <w:rsid w:val="000840B6"/>
    <w:rsid w:val="000B27F2"/>
    <w:rsid w:val="000B4477"/>
    <w:rsid w:val="000F2FA5"/>
    <w:rsid w:val="00115A68"/>
    <w:rsid w:val="0014460F"/>
    <w:rsid w:val="0015336A"/>
    <w:rsid w:val="00155B68"/>
    <w:rsid w:val="00171C51"/>
    <w:rsid w:val="001A316F"/>
    <w:rsid w:val="00205085"/>
    <w:rsid w:val="00210E05"/>
    <w:rsid w:val="00213FA0"/>
    <w:rsid w:val="00234A70"/>
    <w:rsid w:val="0027274C"/>
    <w:rsid w:val="002921DF"/>
    <w:rsid w:val="002A6FBA"/>
    <w:rsid w:val="002C05F5"/>
    <w:rsid w:val="002F0640"/>
    <w:rsid w:val="002F5ED2"/>
    <w:rsid w:val="00316EC2"/>
    <w:rsid w:val="00324C92"/>
    <w:rsid w:val="00331282"/>
    <w:rsid w:val="00360002"/>
    <w:rsid w:val="00381A87"/>
    <w:rsid w:val="003C4B91"/>
    <w:rsid w:val="003D10AE"/>
    <w:rsid w:val="003E77AB"/>
    <w:rsid w:val="003F093F"/>
    <w:rsid w:val="003F2F50"/>
    <w:rsid w:val="0041497D"/>
    <w:rsid w:val="004172C1"/>
    <w:rsid w:val="004563C7"/>
    <w:rsid w:val="00463B4E"/>
    <w:rsid w:val="00467964"/>
    <w:rsid w:val="004847B2"/>
    <w:rsid w:val="004D48C2"/>
    <w:rsid w:val="004E1392"/>
    <w:rsid w:val="00516C66"/>
    <w:rsid w:val="005428A9"/>
    <w:rsid w:val="005632D9"/>
    <w:rsid w:val="00563F6A"/>
    <w:rsid w:val="00577229"/>
    <w:rsid w:val="00593AB4"/>
    <w:rsid w:val="00602B0D"/>
    <w:rsid w:val="00616D63"/>
    <w:rsid w:val="00637075"/>
    <w:rsid w:val="00645CA4"/>
    <w:rsid w:val="00655F13"/>
    <w:rsid w:val="00664801"/>
    <w:rsid w:val="00686F37"/>
    <w:rsid w:val="00691927"/>
    <w:rsid w:val="006945F0"/>
    <w:rsid w:val="006A6688"/>
    <w:rsid w:val="006C1C56"/>
    <w:rsid w:val="006C2E8D"/>
    <w:rsid w:val="006E0196"/>
    <w:rsid w:val="00724053"/>
    <w:rsid w:val="00737521"/>
    <w:rsid w:val="00767A00"/>
    <w:rsid w:val="00775E10"/>
    <w:rsid w:val="00782E16"/>
    <w:rsid w:val="00783505"/>
    <w:rsid w:val="007837E2"/>
    <w:rsid w:val="0078450F"/>
    <w:rsid w:val="00793438"/>
    <w:rsid w:val="00797498"/>
    <w:rsid w:val="007A57CA"/>
    <w:rsid w:val="007B49A8"/>
    <w:rsid w:val="007C471F"/>
    <w:rsid w:val="007E0D1B"/>
    <w:rsid w:val="007F1A42"/>
    <w:rsid w:val="007F548C"/>
    <w:rsid w:val="00801DFC"/>
    <w:rsid w:val="00826782"/>
    <w:rsid w:val="008419C8"/>
    <w:rsid w:val="0085590C"/>
    <w:rsid w:val="0088298A"/>
    <w:rsid w:val="00886819"/>
    <w:rsid w:val="00890C6A"/>
    <w:rsid w:val="008A5122"/>
    <w:rsid w:val="008E49C4"/>
    <w:rsid w:val="00901A93"/>
    <w:rsid w:val="00906977"/>
    <w:rsid w:val="00914507"/>
    <w:rsid w:val="009208C7"/>
    <w:rsid w:val="009A0845"/>
    <w:rsid w:val="009C57F0"/>
    <w:rsid w:val="009D4B0A"/>
    <w:rsid w:val="009E750D"/>
    <w:rsid w:val="009F3B21"/>
    <w:rsid w:val="00A03109"/>
    <w:rsid w:val="00A048C9"/>
    <w:rsid w:val="00A0567B"/>
    <w:rsid w:val="00A54D9B"/>
    <w:rsid w:val="00A67125"/>
    <w:rsid w:val="00A84D81"/>
    <w:rsid w:val="00AA3DAD"/>
    <w:rsid w:val="00AB5D67"/>
    <w:rsid w:val="00AD111E"/>
    <w:rsid w:val="00AD4071"/>
    <w:rsid w:val="00AD5B6F"/>
    <w:rsid w:val="00AF2A14"/>
    <w:rsid w:val="00AF5C46"/>
    <w:rsid w:val="00B514AC"/>
    <w:rsid w:val="00B53D14"/>
    <w:rsid w:val="00B614E4"/>
    <w:rsid w:val="00B67428"/>
    <w:rsid w:val="00B75E55"/>
    <w:rsid w:val="00B878AB"/>
    <w:rsid w:val="00BC45FD"/>
    <w:rsid w:val="00BD2592"/>
    <w:rsid w:val="00BD72AA"/>
    <w:rsid w:val="00C17C09"/>
    <w:rsid w:val="00C36735"/>
    <w:rsid w:val="00C45B8A"/>
    <w:rsid w:val="00C522D7"/>
    <w:rsid w:val="00C57D82"/>
    <w:rsid w:val="00CA1713"/>
    <w:rsid w:val="00CA541E"/>
    <w:rsid w:val="00CB290D"/>
    <w:rsid w:val="00CB4CB4"/>
    <w:rsid w:val="00CE41D2"/>
    <w:rsid w:val="00D268B1"/>
    <w:rsid w:val="00D402A8"/>
    <w:rsid w:val="00D76F4D"/>
    <w:rsid w:val="00D828A4"/>
    <w:rsid w:val="00D91501"/>
    <w:rsid w:val="00DA2B1E"/>
    <w:rsid w:val="00DB48BB"/>
    <w:rsid w:val="00DC3638"/>
    <w:rsid w:val="00DD1CAF"/>
    <w:rsid w:val="00DE5CD1"/>
    <w:rsid w:val="00E13EE6"/>
    <w:rsid w:val="00E17550"/>
    <w:rsid w:val="00E431CB"/>
    <w:rsid w:val="00E461A6"/>
    <w:rsid w:val="00E50E92"/>
    <w:rsid w:val="00E540F2"/>
    <w:rsid w:val="00E60510"/>
    <w:rsid w:val="00E61660"/>
    <w:rsid w:val="00E61EE5"/>
    <w:rsid w:val="00E82BBA"/>
    <w:rsid w:val="00E858AC"/>
    <w:rsid w:val="00E935E7"/>
    <w:rsid w:val="00E93DB4"/>
    <w:rsid w:val="00F1475D"/>
    <w:rsid w:val="00F26AE3"/>
    <w:rsid w:val="00F33926"/>
    <w:rsid w:val="00F416EC"/>
    <w:rsid w:val="00F42315"/>
    <w:rsid w:val="00F64916"/>
    <w:rsid w:val="00F72BC4"/>
    <w:rsid w:val="00F75764"/>
    <w:rsid w:val="00F85461"/>
    <w:rsid w:val="00FB2CB7"/>
    <w:rsid w:val="00FB604A"/>
    <w:rsid w:val="00FB6E26"/>
    <w:rsid w:val="00FC5BAA"/>
    <w:rsid w:val="00FD4498"/>
    <w:rsid w:val="00FD7187"/>
    <w:rsid w:val="00FE55B1"/>
    <w:rsid w:val="00FF12C3"/>
    <w:rsid w:val="08235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EA9640"/>
  <w15:chartTrackingRefBased/>
  <w15:docId w15:val="{83A5B944-F00A-4A64-9D9F-837E0F0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bCs/>
    </w:rPr>
  </w:style>
  <w:style w:type="paragraph" w:styleId="Heading2">
    <w:name w:val="heading 2"/>
    <w:basedOn w:val="Normal"/>
    <w:next w:val="Normal"/>
    <w:qFormat/>
    <w:pPr>
      <w:keepNext/>
      <w:jc w:val="right"/>
      <w:outlineLvl w:val="1"/>
    </w:pPr>
    <w:rPr>
      <w:rFonts w:ascii="Garamond" w:hAnsi="Garamond" w:cs="Arial"/>
      <w:b/>
      <w:color w:val="FFFFFF"/>
      <w:sz w:val="72"/>
      <w:szCs w:val="40"/>
    </w:rPr>
  </w:style>
  <w:style w:type="paragraph" w:styleId="Heading3">
    <w:name w:val="heading 3"/>
    <w:basedOn w:val="Normal"/>
    <w:next w:val="Normal"/>
    <w:qFormat/>
    <w:pPr>
      <w:keepNext/>
      <w:tabs>
        <w:tab w:val="left" w:pos="1800"/>
      </w:tabs>
      <w:outlineLvl w:val="2"/>
    </w:pPr>
    <w:rPr>
      <w:rFonts w:ascii="Arial" w:hAnsi="Arial"/>
      <w:sz w:val="32"/>
    </w:rPr>
  </w:style>
  <w:style w:type="paragraph" w:styleId="Heading4">
    <w:name w:val="heading 4"/>
    <w:basedOn w:val="Normal"/>
    <w:next w:val="Normal"/>
    <w:qFormat/>
    <w:pPr>
      <w:keepNext/>
      <w:outlineLvl w:val="3"/>
    </w:pPr>
    <w:rPr>
      <w:rFonts w:ascii="Arial" w:hAnsi="Arial"/>
      <w:b/>
      <w:bCs/>
      <w:u w:val="single"/>
    </w:rPr>
  </w:style>
  <w:style w:type="paragraph" w:styleId="Heading5">
    <w:name w:val="heading 5"/>
    <w:basedOn w:val="Normal"/>
    <w:next w:val="Normal"/>
    <w:link w:val="Heading5Char"/>
    <w:uiPriority w:val="9"/>
    <w:semiHidden/>
    <w:unhideWhenUsed/>
    <w:qFormat/>
    <w:rsid w:val="00155B6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55B6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autoSpaceDE w:val="0"/>
      <w:autoSpaceDN w:val="0"/>
    </w:pPr>
    <w:rPr>
      <w:rFonts w:ascii="Arial" w:hAnsi="Arial" w:cs="Arial"/>
      <w:sz w:val="22"/>
      <w:szCs w:val="22"/>
    </w:rPr>
  </w:style>
  <w:style w:type="paragraph" w:styleId="Footer">
    <w:name w:val="footer"/>
    <w:basedOn w:val="Normal"/>
    <w:semiHidden/>
    <w:pPr>
      <w:tabs>
        <w:tab w:val="center" w:pos="4320"/>
        <w:tab w:val="right" w:pos="8640"/>
      </w:tabs>
      <w:autoSpaceDE w:val="0"/>
      <w:autoSpaceDN w:val="0"/>
    </w:pPr>
    <w:rPr>
      <w:rFonts w:ascii="Arial" w:hAnsi="Arial" w:cs="Arial"/>
      <w:sz w:val="22"/>
      <w:szCs w:val="22"/>
    </w:rPr>
  </w:style>
  <w:style w:type="paragraph" w:styleId="BodyText">
    <w:name w:val="Body Text"/>
    <w:basedOn w:val="Normal"/>
    <w:link w:val="BodyTextChar"/>
    <w:rsid w:val="00AD111E"/>
    <w:rPr>
      <w:rFonts w:ascii="Arial" w:hAnsi="Arial" w:cs="Arial"/>
      <w:color w:val="333399"/>
    </w:rPr>
  </w:style>
  <w:style w:type="character" w:customStyle="1" w:styleId="BodyTextChar">
    <w:name w:val="Body Text Char"/>
    <w:link w:val="BodyText"/>
    <w:rsid w:val="00AD111E"/>
    <w:rPr>
      <w:rFonts w:ascii="Arial" w:hAnsi="Arial" w:cs="Arial"/>
      <w:color w:val="333399"/>
      <w:sz w:val="24"/>
      <w:szCs w:val="24"/>
    </w:rPr>
  </w:style>
  <w:style w:type="paragraph" w:styleId="BalloonText">
    <w:name w:val="Balloon Text"/>
    <w:basedOn w:val="Normal"/>
    <w:link w:val="BalloonTextChar"/>
    <w:uiPriority w:val="99"/>
    <w:semiHidden/>
    <w:unhideWhenUsed/>
    <w:rsid w:val="007C471F"/>
    <w:rPr>
      <w:rFonts w:ascii="Tahoma" w:hAnsi="Tahoma" w:cs="Tahoma"/>
      <w:sz w:val="16"/>
      <w:szCs w:val="16"/>
    </w:rPr>
  </w:style>
  <w:style w:type="character" w:customStyle="1" w:styleId="BalloonTextChar">
    <w:name w:val="Balloon Text Char"/>
    <w:link w:val="BalloonText"/>
    <w:uiPriority w:val="99"/>
    <w:semiHidden/>
    <w:rsid w:val="007C471F"/>
    <w:rPr>
      <w:rFonts w:ascii="Tahoma" w:hAnsi="Tahoma" w:cs="Tahoma"/>
      <w:sz w:val="16"/>
      <w:szCs w:val="16"/>
    </w:rPr>
  </w:style>
  <w:style w:type="character" w:styleId="Hyperlink">
    <w:name w:val="Hyperlink"/>
    <w:uiPriority w:val="99"/>
    <w:unhideWhenUsed/>
    <w:rsid w:val="00A67125"/>
    <w:rPr>
      <w:color w:val="0000FF"/>
      <w:u w:val="single"/>
    </w:rPr>
  </w:style>
  <w:style w:type="character" w:styleId="FollowedHyperlink">
    <w:name w:val="FollowedHyperlink"/>
    <w:uiPriority w:val="99"/>
    <w:semiHidden/>
    <w:unhideWhenUsed/>
    <w:rsid w:val="00BC45FD"/>
    <w:rPr>
      <w:color w:val="800080"/>
      <w:u w:val="single"/>
    </w:rPr>
  </w:style>
  <w:style w:type="character" w:customStyle="1" w:styleId="Heading5Char">
    <w:name w:val="Heading 5 Char"/>
    <w:link w:val="Heading5"/>
    <w:uiPriority w:val="9"/>
    <w:semiHidden/>
    <w:rsid w:val="00155B6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55B68"/>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E82BBA"/>
    <w:rPr>
      <w:color w:val="605E5C"/>
      <w:shd w:val="clear" w:color="auto" w:fill="E1DFDD"/>
    </w:rPr>
  </w:style>
  <w:style w:type="character" w:customStyle="1" w:styleId="Heading1Char">
    <w:name w:val="Heading 1 Char"/>
    <w:basedOn w:val="DefaultParagraphFont"/>
    <w:link w:val="Heading1"/>
    <w:rsid w:val="00737521"/>
    <w:rPr>
      <w:rFonts w:ascii="Arial" w:hAnsi="Arial"/>
      <w:b/>
      <w:bCs/>
      <w:sz w:val="24"/>
      <w:szCs w:val="24"/>
      <w:lang w:eastAsia="en-US"/>
    </w:rPr>
  </w:style>
  <w:style w:type="paragraph" w:styleId="NormalWeb">
    <w:name w:val="Normal (Web)"/>
    <w:basedOn w:val="Normal"/>
    <w:uiPriority w:val="99"/>
    <w:semiHidden/>
    <w:unhideWhenUsed/>
    <w:rsid w:val="00737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11884">
      <w:bodyDiv w:val="1"/>
      <w:marLeft w:val="0"/>
      <w:marRight w:val="0"/>
      <w:marTop w:val="0"/>
      <w:marBottom w:val="0"/>
      <w:divBdr>
        <w:top w:val="none" w:sz="0" w:space="0" w:color="auto"/>
        <w:left w:val="none" w:sz="0" w:space="0" w:color="auto"/>
        <w:bottom w:val="none" w:sz="0" w:space="0" w:color="auto"/>
        <w:right w:val="none" w:sz="0" w:space="0" w:color="auto"/>
      </w:divBdr>
    </w:div>
    <w:div w:id="1210189263">
      <w:bodyDiv w:val="1"/>
      <w:marLeft w:val="0"/>
      <w:marRight w:val="0"/>
      <w:marTop w:val="0"/>
      <w:marBottom w:val="0"/>
      <w:divBdr>
        <w:top w:val="none" w:sz="0" w:space="0" w:color="auto"/>
        <w:left w:val="none" w:sz="0" w:space="0" w:color="auto"/>
        <w:bottom w:val="none" w:sz="0" w:space="0" w:color="auto"/>
        <w:right w:val="none" w:sz="0" w:space="0" w:color="auto"/>
      </w:divBdr>
    </w:div>
    <w:div w:id="12409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FACC-2D19-4593-A2AE-56DA153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997</Characters>
  <Application>Microsoft Office Word</Application>
  <DocSecurity>0</DocSecurity>
  <Lines>8</Lines>
  <Paragraphs>2</Paragraphs>
  <ScaleCrop>false</ScaleCrop>
  <Company>Pontiac Michigan</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Openings</dc:creator>
  <cp:keywords/>
  <dc:description/>
  <cp:lastModifiedBy>Candace Kitchen</cp:lastModifiedBy>
  <cp:revision>5</cp:revision>
  <cp:lastPrinted>2011-02-01T16:47:00Z</cp:lastPrinted>
  <dcterms:created xsi:type="dcterms:W3CDTF">2020-11-02T21:42:00Z</dcterms:created>
  <dcterms:modified xsi:type="dcterms:W3CDTF">2020-11-02T21:53:00Z</dcterms:modified>
</cp:coreProperties>
</file>